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1DD9" w14:textId="77777777" w:rsidR="00402947" w:rsidRDefault="008A13F3">
      <w:pPr>
        <w:pStyle w:val="Title"/>
        <w:jc w:val="center"/>
      </w:pPr>
      <w:bookmarkStart w:id="0" w:name="_gjdgxs" w:colFirst="0" w:colLast="0"/>
      <w:bookmarkEnd w:id="0"/>
      <w:r>
        <w:t xml:space="preserve">The Historical Impact of Racism on the American Horse Industry </w:t>
      </w:r>
    </w:p>
    <w:p w14:paraId="1950FE27" w14:textId="77777777" w:rsidR="00402947" w:rsidRDefault="008A13F3">
      <w:pPr>
        <w:jc w:val="center"/>
        <w:rPr>
          <w:sz w:val="24"/>
          <w:szCs w:val="24"/>
        </w:rPr>
      </w:pPr>
      <w:r>
        <w:rPr>
          <w:sz w:val="24"/>
          <w:szCs w:val="24"/>
        </w:rPr>
        <w:t xml:space="preserve">Created by </w:t>
      </w:r>
      <w:r>
        <w:t>Lorrie Fraley</w:t>
      </w:r>
    </w:p>
    <w:p w14:paraId="5332DC5C" w14:textId="77777777" w:rsidR="00402947" w:rsidRDefault="008A13F3">
      <w:pPr>
        <w:jc w:val="center"/>
        <w:rPr>
          <w:sz w:val="24"/>
          <w:szCs w:val="24"/>
        </w:rPr>
      </w:pPr>
      <w:r>
        <w:rPr>
          <w:sz w:val="24"/>
          <w:szCs w:val="24"/>
        </w:rPr>
        <w:t xml:space="preserve">for </w:t>
      </w:r>
    </w:p>
    <w:p w14:paraId="613C861E" w14:textId="77777777" w:rsidR="00402947" w:rsidRDefault="008A13F3">
      <w:pPr>
        <w:jc w:val="center"/>
        <w:rPr>
          <w:sz w:val="24"/>
          <w:szCs w:val="24"/>
        </w:rPr>
      </w:pPr>
      <w:r>
        <w:rPr>
          <w:sz w:val="24"/>
          <w:szCs w:val="24"/>
        </w:rPr>
        <w:t>The Chronicle of African Americans in the Horse Industry</w:t>
      </w:r>
    </w:p>
    <w:p w14:paraId="69F21ECA" w14:textId="77777777" w:rsidR="00402947" w:rsidRDefault="008A13F3">
      <w:pPr>
        <w:jc w:val="center"/>
      </w:pPr>
      <w:r>
        <w:rPr>
          <w:sz w:val="24"/>
          <w:szCs w:val="24"/>
        </w:rPr>
        <w:t>www.AfricanAmericanHorseStories.org</w:t>
      </w:r>
      <w:r>
        <w:rPr>
          <w:i/>
          <w:sz w:val="18"/>
          <w:szCs w:val="18"/>
        </w:rPr>
        <w:tab/>
      </w:r>
    </w:p>
    <w:p w14:paraId="089408D2" w14:textId="77777777" w:rsidR="00402947" w:rsidRDefault="00402947">
      <w:pPr>
        <w:jc w:val="center"/>
        <w:rPr>
          <w:b/>
          <w:sz w:val="20"/>
          <w:szCs w:val="20"/>
          <w:highlight w:val="white"/>
        </w:rPr>
      </w:pPr>
    </w:p>
    <w:p w14:paraId="3223272C" w14:textId="77777777" w:rsidR="00402947" w:rsidRDefault="00402947">
      <w:pPr>
        <w:rPr>
          <w:sz w:val="20"/>
          <w:szCs w:val="20"/>
          <w:highlight w:val="white"/>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3D6FE772" w14:textId="77777777">
        <w:trPr>
          <w:trHeight w:val="760"/>
        </w:trPr>
        <w:tc>
          <w:tcPr>
            <w:tcW w:w="10800" w:type="dxa"/>
            <w:shd w:val="clear" w:color="auto" w:fill="F4CCCC"/>
            <w:tcMar>
              <w:top w:w="100" w:type="dxa"/>
              <w:left w:w="100" w:type="dxa"/>
              <w:bottom w:w="100" w:type="dxa"/>
              <w:right w:w="100" w:type="dxa"/>
            </w:tcMar>
          </w:tcPr>
          <w:p w14:paraId="09A29662" w14:textId="77777777" w:rsidR="00402947" w:rsidRDefault="008A13F3">
            <w:pPr>
              <w:widowControl w:val="0"/>
              <w:spacing w:line="240" w:lineRule="auto"/>
              <w:jc w:val="center"/>
              <w:rPr>
                <w:b/>
                <w:sz w:val="48"/>
                <w:szCs w:val="48"/>
              </w:rPr>
            </w:pPr>
            <w:r>
              <w:rPr>
                <w:b/>
                <w:sz w:val="48"/>
                <w:szCs w:val="48"/>
              </w:rPr>
              <w:t>Summary</w:t>
            </w:r>
          </w:p>
        </w:tc>
      </w:tr>
      <w:tr w:rsidR="00402947" w14:paraId="1B253249" w14:textId="77777777">
        <w:tc>
          <w:tcPr>
            <w:tcW w:w="10800" w:type="dxa"/>
            <w:shd w:val="clear" w:color="auto" w:fill="auto"/>
            <w:tcMar>
              <w:top w:w="100" w:type="dxa"/>
              <w:left w:w="100" w:type="dxa"/>
              <w:bottom w:w="100" w:type="dxa"/>
              <w:right w:w="100" w:type="dxa"/>
            </w:tcMar>
          </w:tcPr>
          <w:p w14:paraId="090EE2F3" w14:textId="77777777" w:rsidR="00402947" w:rsidRDefault="008A13F3">
            <w:pPr>
              <w:rPr>
                <w:sz w:val="24"/>
                <w:szCs w:val="24"/>
              </w:rPr>
            </w:pPr>
            <w:r>
              <w:rPr>
                <w:sz w:val="24"/>
                <w:szCs w:val="24"/>
              </w:rPr>
              <w:t>This module explores and proves the damage of slavery and racism on American society, politics and economic freedom through Inquiry Based Learning, Historical Thinking Analysis, and Project Based Learning.</w:t>
            </w:r>
          </w:p>
        </w:tc>
      </w:tr>
    </w:tbl>
    <w:p w14:paraId="7D06E239" w14:textId="77777777" w:rsidR="00402947" w:rsidRDefault="00402947">
      <w:pPr>
        <w:rPr>
          <w:sz w:val="20"/>
          <w:szCs w:val="20"/>
          <w:highlight w:val="white"/>
        </w:rPr>
      </w:pPr>
    </w:p>
    <w:p w14:paraId="0C219E65" w14:textId="77777777" w:rsidR="00402947" w:rsidRDefault="00402947">
      <w:pPr>
        <w:rPr>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4FE81054" w14:textId="77777777">
        <w:trPr>
          <w:trHeight w:val="760"/>
        </w:trPr>
        <w:tc>
          <w:tcPr>
            <w:tcW w:w="10800" w:type="dxa"/>
            <w:shd w:val="clear" w:color="auto" w:fill="FCE5CD"/>
            <w:tcMar>
              <w:top w:w="100" w:type="dxa"/>
              <w:left w:w="100" w:type="dxa"/>
              <w:bottom w:w="100" w:type="dxa"/>
              <w:right w:w="100" w:type="dxa"/>
            </w:tcMar>
          </w:tcPr>
          <w:p w14:paraId="00C63B92" w14:textId="77777777" w:rsidR="00402947" w:rsidRDefault="008A13F3">
            <w:pPr>
              <w:widowControl w:val="0"/>
              <w:spacing w:line="240" w:lineRule="auto"/>
              <w:jc w:val="center"/>
              <w:rPr>
                <w:b/>
                <w:sz w:val="48"/>
                <w:szCs w:val="48"/>
              </w:rPr>
            </w:pPr>
            <w:r>
              <w:rPr>
                <w:b/>
                <w:sz w:val="48"/>
                <w:szCs w:val="48"/>
              </w:rPr>
              <w:t>Grade Levels, Subjects, Standards</w:t>
            </w:r>
          </w:p>
        </w:tc>
      </w:tr>
      <w:tr w:rsidR="00402947" w14:paraId="1E2E6ED6" w14:textId="77777777">
        <w:tc>
          <w:tcPr>
            <w:tcW w:w="10800" w:type="dxa"/>
            <w:shd w:val="clear" w:color="auto" w:fill="auto"/>
            <w:tcMar>
              <w:top w:w="100" w:type="dxa"/>
              <w:left w:w="100" w:type="dxa"/>
              <w:bottom w:w="100" w:type="dxa"/>
              <w:right w:w="100" w:type="dxa"/>
            </w:tcMar>
          </w:tcPr>
          <w:p w14:paraId="14C73A84" w14:textId="77777777" w:rsidR="00402947" w:rsidRDefault="008A13F3">
            <w:pPr>
              <w:rPr>
                <w:sz w:val="24"/>
                <w:szCs w:val="24"/>
              </w:rPr>
            </w:pPr>
            <w:r>
              <w:rPr>
                <w:sz w:val="24"/>
                <w:szCs w:val="24"/>
              </w:rPr>
              <w:t>9-12</w:t>
            </w:r>
          </w:p>
          <w:p w14:paraId="3A1C8A48" w14:textId="77777777" w:rsidR="00402947" w:rsidRDefault="008A13F3">
            <w:pPr>
              <w:rPr>
                <w:sz w:val="24"/>
                <w:szCs w:val="24"/>
              </w:rPr>
            </w:pPr>
            <w:r>
              <w:rPr>
                <w:sz w:val="24"/>
                <w:szCs w:val="24"/>
              </w:rPr>
              <w:t>United States History, Kentucky History, Economics</w:t>
            </w:r>
          </w:p>
          <w:p w14:paraId="73F1CC10" w14:textId="77777777" w:rsidR="00402947" w:rsidRDefault="008A13F3">
            <w:pPr>
              <w:rPr>
                <w:sz w:val="24"/>
                <w:szCs w:val="24"/>
              </w:rPr>
            </w:pPr>
            <w:r>
              <w:rPr>
                <w:sz w:val="24"/>
                <w:szCs w:val="24"/>
              </w:rPr>
              <w:t>Kentucky Academic Standards for Social Studies HS.E.I.Q.1, HS.E.I.Q.2, HS.UH.CH.1, HS.UH.CE.5, HS.UH.KH.1, HS.UH.I.UE.2, HS.UH.I.CC.3, HS.UH.I.UE.1</w:t>
            </w:r>
          </w:p>
        </w:tc>
      </w:tr>
    </w:tbl>
    <w:p w14:paraId="765EC64E" w14:textId="77777777" w:rsidR="00402947" w:rsidRDefault="00402947">
      <w:pPr>
        <w:rPr>
          <w:sz w:val="20"/>
          <w:szCs w:val="20"/>
          <w:highlight w:val="white"/>
        </w:rPr>
      </w:pPr>
    </w:p>
    <w:p w14:paraId="2CEA91E0" w14:textId="77777777" w:rsidR="00402947" w:rsidRDefault="00402947">
      <w:pPr>
        <w:rPr>
          <w:sz w:val="20"/>
          <w:szCs w:val="20"/>
          <w:highlight w:val="white"/>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7F96C171" w14:textId="77777777">
        <w:trPr>
          <w:trHeight w:val="760"/>
        </w:trPr>
        <w:tc>
          <w:tcPr>
            <w:tcW w:w="10800" w:type="dxa"/>
            <w:shd w:val="clear" w:color="auto" w:fill="FFF2CC"/>
            <w:tcMar>
              <w:top w:w="100" w:type="dxa"/>
              <w:left w:w="100" w:type="dxa"/>
              <w:bottom w:w="100" w:type="dxa"/>
              <w:right w:w="100" w:type="dxa"/>
            </w:tcMar>
          </w:tcPr>
          <w:p w14:paraId="3DEB1BD0" w14:textId="77777777" w:rsidR="00402947" w:rsidRDefault="008A13F3">
            <w:pPr>
              <w:widowControl w:val="0"/>
              <w:spacing w:line="240" w:lineRule="auto"/>
              <w:jc w:val="center"/>
              <w:rPr>
                <w:b/>
                <w:sz w:val="48"/>
                <w:szCs w:val="48"/>
              </w:rPr>
            </w:pPr>
            <w:r>
              <w:rPr>
                <w:b/>
                <w:sz w:val="48"/>
                <w:szCs w:val="48"/>
              </w:rPr>
              <w:t>Time Requirements</w:t>
            </w:r>
          </w:p>
        </w:tc>
      </w:tr>
      <w:tr w:rsidR="00402947" w14:paraId="7EC36698" w14:textId="77777777">
        <w:tc>
          <w:tcPr>
            <w:tcW w:w="10800" w:type="dxa"/>
            <w:shd w:val="clear" w:color="auto" w:fill="auto"/>
            <w:tcMar>
              <w:top w:w="100" w:type="dxa"/>
              <w:left w:w="100" w:type="dxa"/>
              <w:bottom w:w="100" w:type="dxa"/>
              <w:right w:w="100" w:type="dxa"/>
            </w:tcMar>
          </w:tcPr>
          <w:p w14:paraId="558805CF" w14:textId="77777777" w:rsidR="00402947" w:rsidRDefault="008A13F3">
            <w:pPr>
              <w:numPr>
                <w:ilvl w:val="0"/>
                <w:numId w:val="1"/>
              </w:numPr>
              <w:rPr>
                <w:sz w:val="24"/>
                <w:szCs w:val="24"/>
              </w:rPr>
            </w:pPr>
            <w:r>
              <w:rPr>
                <w:sz w:val="24"/>
                <w:szCs w:val="24"/>
              </w:rPr>
              <w:t>Inquiry Based Learning: 4 class days</w:t>
            </w:r>
          </w:p>
          <w:p w14:paraId="5E53B67B" w14:textId="77777777" w:rsidR="00402947" w:rsidRDefault="008A13F3">
            <w:pPr>
              <w:numPr>
                <w:ilvl w:val="0"/>
                <w:numId w:val="1"/>
              </w:numPr>
              <w:rPr>
                <w:sz w:val="24"/>
                <w:szCs w:val="24"/>
              </w:rPr>
            </w:pPr>
            <w:r>
              <w:rPr>
                <w:sz w:val="24"/>
                <w:szCs w:val="24"/>
              </w:rPr>
              <w:t>Historical Thinking Analysis #1: 4 to 5 class days</w:t>
            </w:r>
          </w:p>
          <w:p w14:paraId="4C8C762F" w14:textId="77777777" w:rsidR="00402947" w:rsidRDefault="008A13F3">
            <w:pPr>
              <w:numPr>
                <w:ilvl w:val="0"/>
                <w:numId w:val="1"/>
              </w:numPr>
              <w:rPr>
                <w:sz w:val="24"/>
                <w:szCs w:val="24"/>
              </w:rPr>
            </w:pPr>
            <w:r>
              <w:rPr>
                <w:sz w:val="24"/>
                <w:szCs w:val="24"/>
              </w:rPr>
              <w:t xml:space="preserve">Project Based Learning: 5 to 10 class days. </w:t>
            </w:r>
          </w:p>
          <w:p w14:paraId="439EB953" w14:textId="77777777" w:rsidR="00402947" w:rsidRDefault="008A13F3">
            <w:pPr>
              <w:numPr>
                <w:ilvl w:val="0"/>
                <w:numId w:val="1"/>
              </w:numPr>
              <w:rPr>
                <w:sz w:val="24"/>
                <w:szCs w:val="24"/>
              </w:rPr>
            </w:pPr>
            <w:r>
              <w:rPr>
                <w:sz w:val="24"/>
                <w:szCs w:val="24"/>
              </w:rPr>
              <w:t>Historical Thinking Analysis #2: 2 class days</w:t>
            </w:r>
          </w:p>
          <w:p w14:paraId="3B386D3C" w14:textId="77777777" w:rsidR="00402947" w:rsidRDefault="008A13F3">
            <w:pPr>
              <w:numPr>
                <w:ilvl w:val="0"/>
                <w:numId w:val="1"/>
              </w:numPr>
              <w:rPr>
                <w:sz w:val="24"/>
                <w:szCs w:val="24"/>
              </w:rPr>
            </w:pPr>
            <w:r>
              <w:rPr>
                <w:sz w:val="24"/>
                <w:szCs w:val="24"/>
              </w:rPr>
              <w:t>Cross-Curricular and Project Options: 2 to 10 class days</w:t>
            </w:r>
          </w:p>
        </w:tc>
      </w:tr>
    </w:tbl>
    <w:p w14:paraId="2943C038" w14:textId="77777777" w:rsidR="00402947" w:rsidRDefault="008A13F3">
      <w:pPr>
        <w:rPr>
          <w:sz w:val="20"/>
          <w:szCs w:val="20"/>
          <w:highlight w:val="white"/>
        </w:rPr>
      </w:pPr>
      <w:r>
        <w:rPr>
          <w:sz w:val="20"/>
          <w:szCs w:val="20"/>
          <w:highlight w:val="white"/>
        </w:rPr>
        <w:br/>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4064CB9D" w14:textId="77777777">
        <w:trPr>
          <w:trHeight w:val="760"/>
        </w:trPr>
        <w:tc>
          <w:tcPr>
            <w:tcW w:w="10800" w:type="dxa"/>
            <w:shd w:val="clear" w:color="auto" w:fill="D9EAD3"/>
            <w:tcMar>
              <w:top w:w="100" w:type="dxa"/>
              <w:left w:w="100" w:type="dxa"/>
              <w:bottom w:w="100" w:type="dxa"/>
              <w:right w:w="100" w:type="dxa"/>
            </w:tcMar>
          </w:tcPr>
          <w:p w14:paraId="2731E682" w14:textId="77777777" w:rsidR="00402947" w:rsidRDefault="008A13F3">
            <w:pPr>
              <w:widowControl w:val="0"/>
              <w:spacing w:line="240" w:lineRule="auto"/>
              <w:jc w:val="center"/>
              <w:rPr>
                <w:b/>
                <w:sz w:val="48"/>
                <w:szCs w:val="48"/>
              </w:rPr>
            </w:pPr>
            <w:r>
              <w:rPr>
                <w:b/>
                <w:sz w:val="48"/>
                <w:szCs w:val="48"/>
              </w:rPr>
              <w:lastRenderedPageBreak/>
              <w:t>Chronicle Theme and Resources</w:t>
            </w:r>
          </w:p>
        </w:tc>
      </w:tr>
      <w:tr w:rsidR="00402947" w14:paraId="543FE377" w14:textId="77777777">
        <w:tc>
          <w:tcPr>
            <w:tcW w:w="10800" w:type="dxa"/>
            <w:shd w:val="clear" w:color="auto" w:fill="auto"/>
            <w:tcMar>
              <w:top w:w="100" w:type="dxa"/>
              <w:left w:w="100" w:type="dxa"/>
              <w:bottom w:w="100" w:type="dxa"/>
              <w:right w:w="100" w:type="dxa"/>
            </w:tcMar>
          </w:tcPr>
          <w:p w14:paraId="75E41D53" w14:textId="77777777" w:rsidR="00402947" w:rsidRDefault="008A13F3">
            <w:pPr>
              <w:rPr>
                <w:sz w:val="24"/>
                <w:szCs w:val="24"/>
              </w:rPr>
            </w:pPr>
            <w:r>
              <w:rPr>
                <w:sz w:val="24"/>
                <w:szCs w:val="24"/>
              </w:rPr>
              <w:t>Before Emancipation and Separate is Not Equal</w:t>
            </w:r>
          </w:p>
          <w:p w14:paraId="4B45EA72" w14:textId="77777777" w:rsidR="00402947" w:rsidRDefault="008A13F3">
            <w:pPr>
              <w:rPr>
                <w:sz w:val="24"/>
                <w:szCs w:val="24"/>
              </w:rPr>
            </w:pPr>
            <w:r>
              <w:rPr>
                <w:sz w:val="24"/>
                <w:szCs w:val="24"/>
              </w:rPr>
              <w:t>Person profiles, stories, and related research per student interest or teacher selection</w:t>
            </w:r>
          </w:p>
        </w:tc>
      </w:tr>
    </w:tbl>
    <w:p w14:paraId="32063415" w14:textId="77777777" w:rsidR="00402947" w:rsidRDefault="00402947">
      <w:pPr>
        <w:rPr>
          <w:sz w:val="20"/>
          <w:szCs w:val="20"/>
          <w:highlight w:val="white"/>
        </w:rPr>
      </w:pPr>
    </w:p>
    <w:p w14:paraId="3308DA07" w14:textId="77777777" w:rsidR="00402947" w:rsidRDefault="00402947">
      <w:pPr>
        <w:rPr>
          <w:sz w:val="20"/>
          <w:szCs w:val="20"/>
          <w:highlight w:val="white"/>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3F9E9FDF" w14:textId="77777777">
        <w:trPr>
          <w:trHeight w:val="760"/>
        </w:trPr>
        <w:tc>
          <w:tcPr>
            <w:tcW w:w="10800" w:type="dxa"/>
            <w:shd w:val="clear" w:color="auto" w:fill="C9DAF8"/>
            <w:tcMar>
              <w:top w:w="100" w:type="dxa"/>
              <w:left w:w="100" w:type="dxa"/>
              <w:bottom w:w="100" w:type="dxa"/>
              <w:right w:w="100" w:type="dxa"/>
            </w:tcMar>
          </w:tcPr>
          <w:p w14:paraId="75A1148F" w14:textId="77777777" w:rsidR="00402947" w:rsidRDefault="008A13F3">
            <w:pPr>
              <w:widowControl w:val="0"/>
              <w:spacing w:line="240" w:lineRule="auto"/>
              <w:jc w:val="center"/>
              <w:rPr>
                <w:b/>
                <w:sz w:val="48"/>
                <w:szCs w:val="48"/>
              </w:rPr>
            </w:pPr>
            <w:r>
              <w:rPr>
                <w:b/>
                <w:sz w:val="48"/>
                <w:szCs w:val="48"/>
              </w:rPr>
              <w:t>Goals</w:t>
            </w:r>
          </w:p>
        </w:tc>
      </w:tr>
      <w:tr w:rsidR="00402947" w14:paraId="6DF45246" w14:textId="77777777">
        <w:tc>
          <w:tcPr>
            <w:tcW w:w="10800" w:type="dxa"/>
            <w:shd w:val="clear" w:color="auto" w:fill="auto"/>
            <w:tcMar>
              <w:top w:w="100" w:type="dxa"/>
              <w:left w:w="100" w:type="dxa"/>
              <w:bottom w:w="100" w:type="dxa"/>
              <w:right w:w="100" w:type="dxa"/>
            </w:tcMar>
          </w:tcPr>
          <w:p w14:paraId="15AFF65C" w14:textId="77777777" w:rsidR="004B2195" w:rsidRDefault="004B2195" w:rsidP="004B2195">
            <w:pPr>
              <w:numPr>
                <w:ilvl w:val="0"/>
                <w:numId w:val="2"/>
              </w:numPr>
            </w:pPr>
            <w:r>
              <w:t xml:space="preserve">Students will be able to use primary documents that have been analyzed </w:t>
            </w:r>
            <w:proofErr w:type="gramStart"/>
            <w:r>
              <w:t>in order to</w:t>
            </w:r>
            <w:proofErr w:type="gramEnd"/>
            <w:r>
              <w:t xml:space="preserve"> determine the social normalizing of segregation and the removal of Black leadership from the horse industry. The study of this action will expose to students the promotion of racial inequality and how it impacted the American horse industry from 1877 to present.</w:t>
            </w:r>
          </w:p>
          <w:p w14:paraId="1A8AF75F" w14:textId="77777777" w:rsidR="004B2195" w:rsidRDefault="004B2195" w:rsidP="004B2195">
            <w:pPr>
              <w:numPr>
                <w:ilvl w:val="0"/>
                <w:numId w:val="2"/>
              </w:numPr>
            </w:pPr>
            <w:r>
              <w:t xml:space="preserve">Students will successfully use research and evaluate Chronicle sources: lives &amp; experiences of jockeys, </w:t>
            </w:r>
            <w:proofErr w:type="gramStart"/>
            <w:r>
              <w:t>trainers</w:t>
            </w:r>
            <w:proofErr w:type="gramEnd"/>
            <w:r>
              <w:t xml:space="preserve"> and owners before and after 1904.</w:t>
            </w:r>
          </w:p>
          <w:p w14:paraId="6040CA15" w14:textId="77777777" w:rsidR="004B2195" w:rsidRDefault="004B2195" w:rsidP="004B2195">
            <w:pPr>
              <w:numPr>
                <w:ilvl w:val="0"/>
                <w:numId w:val="2"/>
              </w:numPr>
            </w:pPr>
            <w:r>
              <w:t xml:space="preserve">Students will be able to use sourcing, contextualizing, close </w:t>
            </w:r>
            <w:proofErr w:type="gramStart"/>
            <w:r>
              <w:t>read</w:t>
            </w:r>
            <w:proofErr w:type="gramEnd"/>
            <w:r>
              <w:t xml:space="preserve"> and corroboration while evaluating primary sources.</w:t>
            </w:r>
          </w:p>
          <w:p w14:paraId="309567EA" w14:textId="77777777" w:rsidR="004B2195" w:rsidRDefault="004B2195" w:rsidP="004B2195">
            <w:pPr>
              <w:numPr>
                <w:ilvl w:val="0"/>
                <w:numId w:val="2"/>
              </w:numPr>
            </w:pPr>
            <w:r>
              <w:t>Students will be able to create compelling and supporting questions and demonstrate their importance to developing sound research.</w:t>
            </w:r>
          </w:p>
          <w:p w14:paraId="50C6994F" w14:textId="7341900F" w:rsidR="00402947" w:rsidRPr="004B2195" w:rsidRDefault="004B2195" w:rsidP="004B2195">
            <w:pPr>
              <w:numPr>
                <w:ilvl w:val="0"/>
                <w:numId w:val="2"/>
              </w:numPr>
            </w:pPr>
            <w:r>
              <w:t xml:space="preserve">Students will be able to use </w:t>
            </w:r>
            <w:proofErr w:type="gramStart"/>
            <w:r>
              <w:t>project based</w:t>
            </w:r>
            <w:proofErr w:type="gramEnd"/>
            <w:r>
              <w:t xml:space="preserve"> learning to communicate their knowledge and conclusions from research questions that lead to answers. </w:t>
            </w:r>
            <w:r w:rsidR="008A13F3" w:rsidRPr="004B2195">
              <w:rPr>
                <w:sz w:val="24"/>
                <w:szCs w:val="24"/>
              </w:rPr>
              <w:t xml:space="preserve"> </w:t>
            </w:r>
          </w:p>
        </w:tc>
      </w:tr>
    </w:tbl>
    <w:p w14:paraId="51053AD2" w14:textId="77777777" w:rsidR="00402947" w:rsidRDefault="00402947">
      <w:pPr>
        <w:rPr>
          <w:sz w:val="20"/>
          <w:szCs w:val="20"/>
          <w:highlight w:val="white"/>
        </w:rPr>
      </w:pPr>
    </w:p>
    <w:p w14:paraId="50AE59A3" w14:textId="77777777" w:rsidR="00402947" w:rsidRDefault="00402947">
      <w:pPr>
        <w:rPr>
          <w:sz w:val="20"/>
          <w:szCs w:val="20"/>
          <w:highlight w:val="white"/>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79CA9F17" w14:textId="77777777">
        <w:trPr>
          <w:trHeight w:val="760"/>
        </w:trPr>
        <w:tc>
          <w:tcPr>
            <w:tcW w:w="10800" w:type="dxa"/>
            <w:shd w:val="clear" w:color="auto" w:fill="D9D2E9"/>
            <w:tcMar>
              <w:top w:w="100" w:type="dxa"/>
              <w:left w:w="100" w:type="dxa"/>
              <w:bottom w:w="100" w:type="dxa"/>
              <w:right w:w="100" w:type="dxa"/>
            </w:tcMar>
          </w:tcPr>
          <w:p w14:paraId="4BB1A9C4" w14:textId="77777777" w:rsidR="00402947" w:rsidRDefault="008A13F3">
            <w:pPr>
              <w:widowControl w:val="0"/>
              <w:spacing w:line="240" w:lineRule="auto"/>
              <w:jc w:val="center"/>
              <w:rPr>
                <w:b/>
                <w:sz w:val="48"/>
                <w:szCs w:val="48"/>
              </w:rPr>
            </w:pPr>
            <w:r>
              <w:rPr>
                <w:b/>
                <w:sz w:val="48"/>
                <w:szCs w:val="48"/>
              </w:rPr>
              <w:t>Guiding Question and Key Concepts</w:t>
            </w:r>
          </w:p>
        </w:tc>
      </w:tr>
      <w:tr w:rsidR="00402947" w14:paraId="37F8A599" w14:textId="77777777">
        <w:tc>
          <w:tcPr>
            <w:tcW w:w="10800" w:type="dxa"/>
            <w:shd w:val="clear" w:color="auto" w:fill="auto"/>
            <w:tcMar>
              <w:top w:w="100" w:type="dxa"/>
              <w:left w:w="100" w:type="dxa"/>
              <w:bottom w:w="100" w:type="dxa"/>
              <w:right w:w="100" w:type="dxa"/>
            </w:tcMar>
          </w:tcPr>
          <w:p w14:paraId="6D461BDB" w14:textId="77777777" w:rsidR="00402947" w:rsidRDefault="008A13F3">
            <w:pPr>
              <w:rPr>
                <w:sz w:val="24"/>
                <w:szCs w:val="24"/>
              </w:rPr>
            </w:pPr>
            <w:r>
              <w:rPr>
                <w:sz w:val="24"/>
                <w:szCs w:val="24"/>
              </w:rPr>
              <w:t>Compelling Question: Did political forces and financial stakeholders work together to promote white supremacy in the horse industry, then and now?</w:t>
            </w:r>
          </w:p>
          <w:p w14:paraId="35A78CFB" w14:textId="77777777" w:rsidR="00402947" w:rsidRDefault="00402947">
            <w:pPr>
              <w:rPr>
                <w:sz w:val="24"/>
                <w:szCs w:val="24"/>
              </w:rPr>
            </w:pPr>
          </w:p>
          <w:p w14:paraId="77D84CBA" w14:textId="77777777" w:rsidR="00402947" w:rsidRDefault="008A13F3">
            <w:pPr>
              <w:rPr>
                <w:sz w:val="24"/>
                <w:szCs w:val="24"/>
              </w:rPr>
            </w:pPr>
            <w:r>
              <w:rPr>
                <w:sz w:val="24"/>
                <w:szCs w:val="24"/>
              </w:rPr>
              <w:t>Supporting Questions:</w:t>
            </w:r>
          </w:p>
          <w:p w14:paraId="400469B7" w14:textId="77777777" w:rsidR="00402947" w:rsidRDefault="008A13F3">
            <w:pPr>
              <w:numPr>
                <w:ilvl w:val="0"/>
                <w:numId w:val="3"/>
              </w:numPr>
              <w:rPr>
                <w:sz w:val="24"/>
                <w:szCs w:val="24"/>
              </w:rPr>
            </w:pPr>
            <w:r>
              <w:rPr>
                <w:sz w:val="24"/>
                <w:szCs w:val="24"/>
              </w:rPr>
              <w:t>Who were the political forces in the horse industry during the late 18th century through the 20th century?</w:t>
            </w:r>
          </w:p>
          <w:p w14:paraId="04586BEC" w14:textId="77777777" w:rsidR="00402947" w:rsidRDefault="008A13F3">
            <w:pPr>
              <w:numPr>
                <w:ilvl w:val="0"/>
                <w:numId w:val="3"/>
              </w:numPr>
              <w:rPr>
                <w:sz w:val="24"/>
                <w:szCs w:val="24"/>
              </w:rPr>
            </w:pPr>
            <w:r>
              <w:rPr>
                <w:sz w:val="24"/>
                <w:szCs w:val="24"/>
              </w:rPr>
              <w:t>Who were the financial stakeholders of the horse industry in the late 18th century through the 20th century?</w:t>
            </w:r>
          </w:p>
          <w:p w14:paraId="4F30F96D" w14:textId="77777777" w:rsidR="00402947" w:rsidRDefault="008A13F3">
            <w:pPr>
              <w:numPr>
                <w:ilvl w:val="0"/>
                <w:numId w:val="3"/>
              </w:numPr>
              <w:rPr>
                <w:sz w:val="24"/>
                <w:szCs w:val="24"/>
              </w:rPr>
            </w:pPr>
            <w:r>
              <w:rPr>
                <w:sz w:val="24"/>
                <w:szCs w:val="24"/>
              </w:rPr>
              <w:t>Which African Americans in the horse ind</w:t>
            </w:r>
            <w:r>
              <w:rPr>
                <w:sz w:val="24"/>
                <w:szCs w:val="24"/>
              </w:rPr>
              <w:t xml:space="preserve">ustry during this period, late 18th - 20th c </w:t>
            </w:r>
            <w:proofErr w:type="gramStart"/>
            <w:r>
              <w:rPr>
                <w:sz w:val="24"/>
                <w:szCs w:val="24"/>
              </w:rPr>
              <w:t>were</w:t>
            </w:r>
            <w:proofErr w:type="gramEnd"/>
            <w:r>
              <w:rPr>
                <w:sz w:val="24"/>
                <w:szCs w:val="24"/>
              </w:rPr>
              <w:t xml:space="preserve"> impacted by political and economic discrimination?</w:t>
            </w:r>
          </w:p>
          <w:p w14:paraId="24DDA962" w14:textId="77777777" w:rsidR="00402947" w:rsidRDefault="008A13F3">
            <w:pPr>
              <w:numPr>
                <w:ilvl w:val="0"/>
                <w:numId w:val="3"/>
              </w:numPr>
              <w:rPr>
                <w:sz w:val="24"/>
                <w:szCs w:val="24"/>
              </w:rPr>
            </w:pPr>
            <w:r>
              <w:rPr>
                <w:sz w:val="24"/>
                <w:szCs w:val="24"/>
              </w:rPr>
              <w:t>What events took place that promoted white dominance in the horse industry?</w:t>
            </w:r>
          </w:p>
          <w:p w14:paraId="66B7E5D2" w14:textId="77777777" w:rsidR="00402947" w:rsidRDefault="008A13F3">
            <w:pPr>
              <w:numPr>
                <w:ilvl w:val="0"/>
                <w:numId w:val="3"/>
              </w:numPr>
              <w:rPr>
                <w:sz w:val="24"/>
                <w:szCs w:val="24"/>
              </w:rPr>
            </w:pPr>
            <w:r>
              <w:rPr>
                <w:sz w:val="24"/>
                <w:szCs w:val="24"/>
              </w:rPr>
              <w:lastRenderedPageBreak/>
              <w:t>What percentage of jockeys, trainers and owners are African American in the hor</w:t>
            </w:r>
            <w:r>
              <w:rPr>
                <w:sz w:val="24"/>
                <w:szCs w:val="24"/>
              </w:rPr>
              <w:t>se industry today?</w:t>
            </w:r>
          </w:p>
        </w:tc>
      </w:tr>
    </w:tbl>
    <w:p w14:paraId="58F59F2B" w14:textId="77777777" w:rsidR="00402947" w:rsidRDefault="00402947">
      <w:pPr>
        <w:rPr>
          <w:sz w:val="20"/>
          <w:szCs w:val="20"/>
          <w:highlight w:val="white"/>
        </w:rPr>
      </w:pPr>
    </w:p>
    <w:p w14:paraId="61E8247D" w14:textId="77777777" w:rsidR="00402947" w:rsidRDefault="00402947">
      <w:pPr>
        <w:rPr>
          <w:sz w:val="20"/>
          <w:szCs w:val="20"/>
          <w:highlight w:val="white"/>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02947" w14:paraId="449CA161" w14:textId="77777777">
        <w:trPr>
          <w:trHeight w:val="760"/>
        </w:trPr>
        <w:tc>
          <w:tcPr>
            <w:tcW w:w="10800" w:type="dxa"/>
            <w:shd w:val="clear" w:color="auto" w:fill="E6B8AF"/>
            <w:tcMar>
              <w:top w:w="100" w:type="dxa"/>
              <w:left w:w="100" w:type="dxa"/>
              <w:bottom w:w="100" w:type="dxa"/>
              <w:right w:w="100" w:type="dxa"/>
            </w:tcMar>
          </w:tcPr>
          <w:p w14:paraId="21CCB085" w14:textId="77777777" w:rsidR="00402947" w:rsidRDefault="008A13F3">
            <w:pPr>
              <w:widowControl w:val="0"/>
              <w:spacing w:line="240" w:lineRule="auto"/>
              <w:jc w:val="center"/>
              <w:rPr>
                <w:b/>
                <w:sz w:val="48"/>
                <w:szCs w:val="48"/>
              </w:rPr>
            </w:pPr>
            <w:r>
              <w:rPr>
                <w:b/>
                <w:sz w:val="48"/>
                <w:szCs w:val="48"/>
              </w:rPr>
              <w:t>Vocabulary</w:t>
            </w:r>
          </w:p>
        </w:tc>
      </w:tr>
      <w:tr w:rsidR="00402947" w14:paraId="135F97E9" w14:textId="77777777">
        <w:tc>
          <w:tcPr>
            <w:tcW w:w="10800" w:type="dxa"/>
            <w:shd w:val="clear" w:color="auto" w:fill="auto"/>
            <w:tcMar>
              <w:top w:w="100" w:type="dxa"/>
              <w:left w:w="100" w:type="dxa"/>
              <w:bottom w:w="100" w:type="dxa"/>
              <w:right w:w="100" w:type="dxa"/>
            </w:tcMar>
          </w:tcPr>
          <w:p w14:paraId="47E7CF85" w14:textId="77777777" w:rsidR="00402947" w:rsidRDefault="008A13F3">
            <w:pPr>
              <w:rPr>
                <w:sz w:val="24"/>
                <w:szCs w:val="24"/>
              </w:rPr>
            </w:pPr>
            <w:r>
              <w:rPr>
                <w:sz w:val="24"/>
                <w:szCs w:val="24"/>
              </w:rPr>
              <w:t>Apprentice Jockey</w:t>
            </w:r>
          </w:p>
          <w:p w14:paraId="2310ED85" w14:textId="77777777" w:rsidR="00402947" w:rsidRDefault="008A13F3">
            <w:pPr>
              <w:rPr>
                <w:sz w:val="24"/>
                <w:szCs w:val="24"/>
              </w:rPr>
            </w:pPr>
            <w:r>
              <w:rPr>
                <w:sz w:val="24"/>
                <w:szCs w:val="24"/>
              </w:rPr>
              <w:t>Dark Horse</w:t>
            </w:r>
          </w:p>
          <w:p w14:paraId="5B74D6BD" w14:textId="77777777" w:rsidR="00402947" w:rsidRDefault="008A13F3">
            <w:pPr>
              <w:rPr>
                <w:sz w:val="24"/>
                <w:szCs w:val="24"/>
              </w:rPr>
            </w:pPr>
            <w:r>
              <w:rPr>
                <w:sz w:val="24"/>
                <w:szCs w:val="24"/>
              </w:rPr>
              <w:t>Derby</w:t>
            </w:r>
          </w:p>
          <w:p w14:paraId="2C5EFF2E" w14:textId="77777777" w:rsidR="00402947" w:rsidRDefault="008A13F3">
            <w:pPr>
              <w:rPr>
                <w:sz w:val="24"/>
                <w:szCs w:val="24"/>
              </w:rPr>
            </w:pPr>
            <w:r>
              <w:rPr>
                <w:sz w:val="24"/>
                <w:szCs w:val="24"/>
              </w:rPr>
              <w:t>Exercise Rider</w:t>
            </w:r>
          </w:p>
          <w:p w14:paraId="53705E7A" w14:textId="77777777" w:rsidR="00402947" w:rsidRDefault="008A13F3">
            <w:pPr>
              <w:rPr>
                <w:sz w:val="24"/>
                <w:szCs w:val="24"/>
              </w:rPr>
            </w:pPr>
            <w:r>
              <w:rPr>
                <w:sz w:val="24"/>
                <w:szCs w:val="24"/>
              </w:rPr>
              <w:t>Finish Line</w:t>
            </w:r>
          </w:p>
          <w:p w14:paraId="18E55533" w14:textId="77777777" w:rsidR="00402947" w:rsidRDefault="008A13F3">
            <w:pPr>
              <w:rPr>
                <w:sz w:val="24"/>
                <w:szCs w:val="24"/>
              </w:rPr>
            </w:pPr>
            <w:r>
              <w:rPr>
                <w:sz w:val="24"/>
                <w:szCs w:val="24"/>
              </w:rPr>
              <w:t>Flat Racing</w:t>
            </w:r>
          </w:p>
          <w:p w14:paraId="31024811" w14:textId="77777777" w:rsidR="00402947" w:rsidRDefault="008A13F3">
            <w:pPr>
              <w:rPr>
                <w:sz w:val="24"/>
                <w:szCs w:val="24"/>
              </w:rPr>
            </w:pPr>
            <w:r>
              <w:rPr>
                <w:sz w:val="24"/>
                <w:szCs w:val="24"/>
              </w:rPr>
              <w:t>Furlong</w:t>
            </w:r>
          </w:p>
          <w:p w14:paraId="3F93730A" w14:textId="77777777" w:rsidR="00402947" w:rsidRDefault="008A13F3">
            <w:pPr>
              <w:rPr>
                <w:sz w:val="24"/>
                <w:szCs w:val="24"/>
              </w:rPr>
            </w:pPr>
            <w:r>
              <w:rPr>
                <w:sz w:val="24"/>
                <w:szCs w:val="24"/>
              </w:rPr>
              <w:t>Gallop</w:t>
            </w:r>
          </w:p>
          <w:p w14:paraId="16B12FAF" w14:textId="77777777" w:rsidR="00402947" w:rsidRDefault="008A13F3">
            <w:pPr>
              <w:rPr>
                <w:sz w:val="24"/>
                <w:szCs w:val="24"/>
              </w:rPr>
            </w:pPr>
            <w:r>
              <w:rPr>
                <w:sz w:val="24"/>
                <w:szCs w:val="24"/>
              </w:rPr>
              <w:t>Groom</w:t>
            </w:r>
          </w:p>
          <w:p w14:paraId="267F1961" w14:textId="77777777" w:rsidR="00402947" w:rsidRDefault="008A13F3">
            <w:pPr>
              <w:rPr>
                <w:sz w:val="24"/>
                <w:szCs w:val="24"/>
              </w:rPr>
            </w:pPr>
            <w:r>
              <w:rPr>
                <w:sz w:val="24"/>
                <w:szCs w:val="24"/>
              </w:rPr>
              <w:t>Horsemanship</w:t>
            </w:r>
          </w:p>
          <w:p w14:paraId="74FD58AE" w14:textId="77777777" w:rsidR="00402947" w:rsidRDefault="008A13F3">
            <w:pPr>
              <w:rPr>
                <w:sz w:val="24"/>
                <w:szCs w:val="24"/>
              </w:rPr>
            </w:pPr>
            <w:r>
              <w:rPr>
                <w:sz w:val="24"/>
                <w:szCs w:val="24"/>
              </w:rPr>
              <w:t>Jim Crow Laws</w:t>
            </w:r>
          </w:p>
          <w:p w14:paraId="363FFF20" w14:textId="77777777" w:rsidR="00402947" w:rsidRDefault="008A13F3">
            <w:pPr>
              <w:rPr>
                <w:sz w:val="24"/>
                <w:szCs w:val="24"/>
              </w:rPr>
            </w:pPr>
            <w:r>
              <w:rPr>
                <w:sz w:val="24"/>
                <w:szCs w:val="24"/>
              </w:rPr>
              <w:t>Jock Mount Fee</w:t>
            </w:r>
          </w:p>
          <w:p w14:paraId="502B4877" w14:textId="77777777" w:rsidR="00402947" w:rsidRDefault="008A13F3">
            <w:pPr>
              <w:rPr>
                <w:sz w:val="24"/>
                <w:szCs w:val="24"/>
              </w:rPr>
            </w:pPr>
            <w:r>
              <w:rPr>
                <w:sz w:val="24"/>
                <w:szCs w:val="24"/>
              </w:rPr>
              <w:t>Jumping</w:t>
            </w:r>
          </w:p>
          <w:p w14:paraId="2787CEE7" w14:textId="77777777" w:rsidR="00402947" w:rsidRDefault="008A13F3">
            <w:pPr>
              <w:rPr>
                <w:sz w:val="24"/>
                <w:szCs w:val="24"/>
              </w:rPr>
            </w:pPr>
            <w:r>
              <w:rPr>
                <w:sz w:val="24"/>
                <w:szCs w:val="24"/>
              </w:rPr>
              <w:t>NHRA</w:t>
            </w:r>
          </w:p>
          <w:p w14:paraId="20194D4F" w14:textId="77777777" w:rsidR="00402947" w:rsidRDefault="008A13F3">
            <w:pPr>
              <w:rPr>
                <w:sz w:val="24"/>
                <w:szCs w:val="24"/>
              </w:rPr>
            </w:pPr>
            <w:r>
              <w:rPr>
                <w:sz w:val="24"/>
                <w:szCs w:val="24"/>
              </w:rPr>
              <w:t>Purse</w:t>
            </w:r>
          </w:p>
          <w:p w14:paraId="05B79DEE" w14:textId="77777777" w:rsidR="00402947" w:rsidRDefault="008A13F3">
            <w:pPr>
              <w:rPr>
                <w:sz w:val="24"/>
                <w:szCs w:val="24"/>
              </w:rPr>
            </w:pPr>
            <w:r>
              <w:rPr>
                <w:sz w:val="24"/>
                <w:szCs w:val="24"/>
              </w:rPr>
              <w:t>Segregated</w:t>
            </w:r>
          </w:p>
          <w:p w14:paraId="703258D9" w14:textId="77777777" w:rsidR="00402947" w:rsidRDefault="008A13F3">
            <w:pPr>
              <w:rPr>
                <w:sz w:val="24"/>
                <w:szCs w:val="24"/>
              </w:rPr>
            </w:pPr>
            <w:r>
              <w:rPr>
                <w:sz w:val="24"/>
                <w:szCs w:val="24"/>
              </w:rPr>
              <w:t>Thoroughbred</w:t>
            </w:r>
          </w:p>
          <w:p w14:paraId="56876F2C" w14:textId="77777777" w:rsidR="00402947" w:rsidRDefault="008A13F3">
            <w:pPr>
              <w:rPr>
                <w:sz w:val="24"/>
                <w:szCs w:val="24"/>
              </w:rPr>
            </w:pPr>
            <w:r>
              <w:rPr>
                <w:sz w:val="24"/>
                <w:szCs w:val="24"/>
              </w:rPr>
              <w:t>Trainer</w:t>
            </w:r>
          </w:p>
          <w:p w14:paraId="24C0CC05" w14:textId="77777777" w:rsidR="00402947" w:rsidRDefault="008A13F3">
            <w:pPr>
              <w:rPr>
                <w:sz w:val="24"/>
                <w:szCs w:val="24"/>
              </w:rPr>
            </w:pPr>
            <w:r>
              <w:rPr>
                <w:sz w:val="24"/>
                <w:szCs w:val="24"/>
              </w:rPr>
              <w:t>Win, Place, Show</w:t>
            </w:r>
          </w:p>
        </w:tc>
      </w:tr>
    </w:tbl>
    <w:p w14:paraId="5553930B" w14:textId="77777777" w:rsidR="00402947" w:rsidRDefault="00402947">
      <w:pPr>
        <w:rPr>
          <w:sz w:val="20"/>
          <w:szCs w:val="20"/>
          <w:highlight w:val="white"/>
        </w:rPr>
      </w:pPr>
    </w:p>
    <w:p w14:paraId="664708BD" w14:textId="77777777" w:rsidR="00402947" w:rsidRDefault="00402947"/>
    <w:sectPr w:rsidR="00402947">
      <w:pgSz w:w="12240" w:h="15840"/>
      <w:pgMar w:top="1440" w:right="144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5AE7"/>
    <w:multiLevelType w:val="multilevel"/>
    <w:tmpl w:val="50B8FB9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C77E51"/>
    <w:multiLevelType w:val="multilevel"/>
    <w:tmpl w:val="92F2D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1D4D6E"/>
    <w:multiLevelType w:val="multilevel"/>
    <w:tmpl w:val="64A0C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0A4741"/>
    <w:multiLevelType w:val="multilevel"/>
    <w:tmpl w:val="ADD07B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13868017">
    <w:abstractNumId w:val="0"/>
  </w:num>
  <w:num w:numId="2" w16cid:durableId="159931364">
    <w:abstractNumId w:val="3"/>
  </w:num>
  <w:num w:numId="3" w16cid:durableId="2140149680">
    <w:abstractNumId w:val="2"/>
  </w:num>
  <w:num w:numId="4" w16cid:durableId="1824657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947"/>
    <w:rsid w:val="00402947"/>
    <w:rsid w:val="004B2195"/>
    <w:rsid w:val="008A13F3"/>
    <w:rsid w:val="008E3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623B"/>
  <w15:docId w15:val="{FB661A38-8EB5-4183-8FED-347D04A1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2023-02-09T16:45:00Z</dcterms:created>
  <dcterms:modified xsi:type="dcterms:W3CDTF">2023-02-09T16:45:00Z</dcterms:modified>
</cp:coreProperties>
</file>